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7101B" w14:textId="77777777" w:rsidR="004469C3" w:rsidRDefault="004469C3" w:rsidP="00A90EF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A90EFA" w:rsidRPr="00A76A92" w14:paraId="08FF7CAD" w14:textId="77777777" w:rsidTr="00A90EFA">
        <w:tc>
          <w:tcPr>
            <w:tcW w:w="4105" w:type="dxa"/>
          </w:tcPr>
          <w:p w14:paraId="6B01AB9B" w14:textId="77777777" w:rsidR="00A76A92" w:rsidRDefault="00A76A92" w:rsidP="00A90EFA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Қазақстан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Республикасы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Үкіметінің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«    »</w:t>
            </w:r>
            <w:proofErr w:type="gram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 20__ </w:t>
            </w:r>
          </w:p>
          <w:p w14:paraId="3A21444F" w14:textId="77777777" w:rsidR="00A90EFA" w:rsidRPr="00A76A92" w:rsidRDefault="00A76A92" w:rsidP="00A76A92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№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        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қаулысына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қосымша</w:t>
            </w:r>
            <w:proofErr w:type="spellEnd"/>
          </w:p>
          <w:p w14:paraId="29464CDD" w14:textId="77777777" w:rsidR="00A90EFA" w:rsidRPr="00A90EFA" w:rsidRDefault="00A90EFA" w:rsidP="00732C44">
            <w:pP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kk-KZ" w:eastAsia="ru-RU"/>
              </w:rPr>
            </w:pPr>
          </w:p>
        </w:tc>
      </w:tr>
      <w:tr w:rsidR="00A90EFA" w:rsidRPr="00A76A92" w14:paraId="66A40238" w14:textId="77777777" w:rsidTr="00A90EFA">
        <w:tc>
          <w:tcPr>
            <w:tcW w:w="4105" w:type="dxa"/>
          </w:tcPr>
          <w:p w14:paraId="4C5EA9C7" w14:textId="77777777" w:rsidR="00A90EFA" w:rsidRDefault="00A76A92" w:rsidP="00A76A92">
            <w:pPr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</w:pP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Жоспарға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1-қосымша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Қазақстан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Республикасы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Үкіметінің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және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Қазақстан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Республикасы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Ұлттық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Банкінің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өңдеуші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өнеркәсіптегі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кәсіпкерлік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субъектілерін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қаржыландыруды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қамтамасыз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ету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жөніндегі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br/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іс-қимылдары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val="ru-RU" w:eastAsia="ru-RU"/>
              </w:rPr>
              <w:t>бірлескен</w:t>
            </w:r>
            <w:proofErr w:type="spellEnd"/>
          </w:p>
        </w:tc>
      </w:tr>
    </w:tbl>
    <w:p w14:paraId="3CF610C2" w14:textId="77777777" w:rsidR="00A90EFA" w:rsidRPr="00124855" w:rsidRDefault="00A90EFA" w:rsidP="00A76A92">
      <w:pPr>
        <w:spacing w:after="0" w:line="240" w:lineRule="auto"/>
        <w:ind w:left="5664" w:firstLine="709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</w:pPr>
    </w:p>
    <w:p w14:paraId="46EDCA54" w14:textId="77777777" w:rsidR="00124855" w:rsidRPr="004469C3" w:rsidRDefault="00124855" w:rsidP="00732C44">
      <w:pPr>
        <w:spacing w:after="0" w:line="240" w:lineRule="auto"/>
        <w:ind w:left="141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ru-RU" w:eastAsia="ru-RU"/>
        </w:rPr>
      </w:pPr>
    </w:p>
    <w:p w14:paraId="2B77C8EA" w14:textId="77777777" w:rsidR="00303515" w:rsidRDefault="00A76A92" w:rsidP="00A76A92">
      <w:pPr>
        <w:spacing w:after="0" w:line="240" w:lineRule="auto"/>
        <w:ind w:left="1560" w:right="848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A76A92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Шағын және орта кәсіпкерлік субъектілерінің жобаларын қаржыландыру үшін өңдеу өнеркәсібі салаларының тізбесі</w:t>
      </w:r>
    </w:p>
    <w:p w14:paraId="2D638F07" w14:textId="77777777" w:rsidR="00A76A92" w:rsidRPr="003657AD" w:rsidRDefault="00A76A92" w:rsidP="00303515">
      <w:pPr>
        <w:spacing w:after="0" w:line="240" w:lineRule="auto"/>
        <w:ind w:firstLine="709"/>
        <w:jc w:val="both"/>
        <w:rPr>
          <w:rStyle w:val="s1"/>
          <w:rFonts w:eastAsiaTheme="minorEastAsia"/>
          <w:b w:val="0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6988"/>
        <w:gridCol w:w="1543"/>
      </w:tblGrid>
      <w:tr w:rsidR="00303515" w:rsidRPr="003657AD" w14:paraId="0C49990B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2C719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Секция</w:t>
            </w: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CF5D4" w14:textId="77777777" w:rsidR="00303515" w:rsidRPr="003657AD" w:rsidRDefault="00A76A92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Атауы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7FA780" w14:textId="77777777" w:rsidR="00303515" w:rsidRPr="003657AD" w:rsidRDefault="00A76A92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ЭҚЖЖ коды</w:t>
            </w:r>
          </w:p>
        </w:tc>
      </w:tr>
      <w:tr w:rsidR="00303515" w:rsidRPr="003657AD" w14:paraId="77862EF2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0EFAB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</w:t>
            </w: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76790" w14:textId="77777777" w:rsidR="00303515" w:rsidRPr="003657AD" w:rsidRDefault="00A76A92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Өңдеу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өнеркәсібі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CBD48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10-33.</w:t>
            </w:r>
          </w:p>
        </w:tc>
      </w:tr>
      <w:tr w:rsidR="00303515" w:rsidRPr="003657AD" w14:paraId="51ABB2AD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3F82A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46603" w14:textId="77777777" w:rsidR="00303515" w:rsidRPr="003657AD" w:rsidRDefault="00A76A92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Сусындар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өндірісі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A3337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11</w:t>
            </w:r>
          </w:p>
        </w:tc>
      </w:tr>
      <w:tr w:rsidR="00303515" w:rsidRPr="003657AD" w14:paraId="2A1666EE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26DB1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6E6C8" w14:textId="77777777" w:rsidR="00303515" w:rsidRPr="003657AD" w:rsidRDefault="00A76A92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Тоқыма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бұйымдарын</w:t>
            </w:r>
            <w:proofErr w:type="spellEnd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06B70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</w:tr>
      <w:tr w:rsidR="00303515" w:rsidRPr="003657AD" w14:paraId="7626B6EB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777A0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513AF" w14:textId="77777777" w:rsidR="00303515" w:rsidRPr="003657AD" w:rsidRDefault="00DD36BF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Киім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10341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</w:tr>
      <w:tr w:rsidR="00303515" w:rsidRPr="003657AD" w14:paraId="69DEE1FC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43B33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FE7AC" w14:textId="77777777" w:rsidR="00303515" w:rsidRPr="003657AD" w:rsidRDefault="00CF04AB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Былғары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және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оған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жататын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өнімдер</w:t>
            </w:r>
            <w:r w:rsid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ді</w:t>
            </w:r>
            <w:proofErr w:type="spellEnd"/>
            <w:r w:rsid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78AA7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</w:tr>
      <w:tr w:rsidR="00303515" w:rsidRPr="003657AD" w14:paraId="4DFA8AB0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07F07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5FA66" w14:textId="77777777" w:rsidR="00303515" w:rsidRPr="00CF04AB" w:rsidRDefault="00DD36BF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Жиһаздан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басқа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ағаш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және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тығын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бұйымдарын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;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3E024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</w:tr>
      <w:tr w:rsidR="00303515" w:rsidRPr="00A76A92" w14:paraId="7D1D7412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751F7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023E7" w14:textId="77777777" w:rsidR="00303515" w:rsidRPr="00CF04AB" w:rsidRDefault="00CF04AB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сабаннан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жасалған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бұйымдар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мен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тоқуға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арналған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материалдар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өндірісі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E5772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303515" w:rsidRPr="003657AD" w14:paraId="5B490331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AD790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CA76C" w14:textId="77777777" w:rsidR="00303515" w:rsidRPr="00CF04AB" w:rsidRDefault="00CF04AB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Қағаз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және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қағаз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өнімдерін</w:t>
            </w:r>
            <w:proofErr w:type="spellEnd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CF04AB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FBAAC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17</w:t>
            </w:r>
          </w:p>
        </w:tc>
      </w:tr>
      <w:tr w:rsidR="00303515" w:rsidRPr="003657AD" w14:paraId="0D049E5D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C5D2C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5F29D1" w14:textId="77777777" w:rsidR="00303515" w:rsidRPr="003657AD" w:rsidRDefault="00DD36BF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Полиграфиялық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қызмет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және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жазылған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ақпарат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жеткізгіштерін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жаңғырту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 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3FFAF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</w:tr>
      <w:tr w:rsidR="00303515" w:rsidRPr="003657AD" w14:paraId="4923D3DD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C1BB2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F4132" w14:textId="77777777" w:rsidR="00303515" w:rsidRPr="003657AD" w:rsidRDefault="00DD36BF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Кокс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және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мұнай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өңдеу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өнімдерін</w:t>
            </w:r>
            <w:proofErr w:type="spellEnd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DD36BF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50A94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19</w:t>
            </w:r>
          </w:p>
        </w:tc>
      </w:tr>
      <w:tr w:rsidR="00303515" w:rsidRPr="003657AD" w14:paraId="563BAF4C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3A81D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550C8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Химия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өнеркәсібінің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өнімдерін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8C007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</w:tr>
      <w:tr w:rsidR="00303515" w:rsidRPr="003657AD" w14:paraId="48FCAF9E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0DFE2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9C2CE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Негізгі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фармацевтикалық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өнімдер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мен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фармацевтикалық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препараттар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353A4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21</w:t>
            </w:r>
          </w:p>
        </w:tc>
      </w:tr>
      <w:tr w:rsidR="00303515" w:rsidRPr="003657AD" w14:paraId="0731EA01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A0F9A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53A32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Резеңке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және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пластмасса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бұйымдар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6734C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22</w:t>
            </w:r>
          </w:p>
        </w:tc>
      </w:tr>
      <w:tr w:rsidR="00303515" w:rsidRPr="003657AD" w14:paraId="0C0B3C68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ACF1A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7EEC3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Өзге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де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бейметалл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минералдық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өнімдер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F9246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23</w:t>
            </w:r>
          </w:p>
        </w:tc>
      </w:tr>
      <w:tr w:rsidR="00303515" w:rsidRPr="003657AD" w14:paraId="0FC3917D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9255E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B5AD8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Металлургия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өндірісі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8E631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24</w:t>
            </w:r>
          </w:p>
        </w:tc>
      </w:tr>
      <w:tr w:rsidR="00303515" w:rsidRPr="003657AD" w14:paraId="74B88449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117EA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F4BFF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Машиналар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мен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жабдықтардан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басқа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дайын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металл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бұйымдарын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31CE6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25</w:t>
            </w:r>
          </w:p>
        </w:tc>
      </w:tr>
      <w:tr w:rsidR="00A22A04" w:rsidRPr="003657AD" w14:paraId="3AE08AE2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7D177" w14:textId="77777777" w:rsidR="00A22A04" w:rsidRPr="003657AD" w:rsidRDefault="00A22A04" w:rsidP="00A22A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BA044" w14:textId="77777777" w:rsidR="00A22A04" w:rsidRPr="00A22A04" w:rsidRDefault="00A22A04" w:rsidP="00A22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Компьютерлер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электрондық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және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оптикалық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жабдықтар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өндіру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028F9" w14:textId="77777777" w:rsidR="00A22A04" w:rsidRPr="003657AD" w:rsidRDefault="00A22A04" w:rsidP="00A22A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26</w:t>
            </w:r>
          </w:p>
        </w:tc>
      </w:tr>
      <w:tr w:rsidR="00A22A04" w:rsidRPr="003657AD" w14:paraId="0A87EEA8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3CE34E" w14:textId="77777777" w:rsidR="00A22A04" w:rsidRPr="003657AD" w:rsidRDefault="00A22A04" w:rsidP="00A22A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9140E" w14:textId="77777777" w:rsidR="00A22A04" w:rsidRPr="00A22A04" w:rsidRDefault="00A22A04" w:rsidP="00A22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Электр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жабдықтарын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34C6E" w14:textId="77777777" w:rsidR="00A22A04" w:rsidRPr="003657AD" w:rsidRDefault="00A22A04" w:rsidP="00A22A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27</w:t>
            </w:r>
          </w:p>
        </w:tc>
      </w:tr>
      <w:tr w:rsidR="00A22A04" w:rsidRPr="003657AD" w14:paraId="2D56DC91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B5C94" w14:textId="77777777" w:rsidR="00A22A04" w:rsidRPr="003657AD" w:rsidRDefault="00A22A04" w:rsidP="00A22A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B606C" w14:textId="77777777" w:rsidR="00A22A04" w:rsidRPr="00A22A04" w:rsidRDefault="00A22A04" w:rsidP="00A22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Басқа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топтамаларға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енгізілмеген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машиналар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мен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жабдықтар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EF417" w14:textId="77777777" w:rsidR="00A22A04" w:rsidRPr="003657AD" w:rsidRDefault="00A22A04" w:rsidP="00A22A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28</w:t>
            </w:r>
          </w:p>
        </w:tc>
      </w:tr>
      <w:tr w:rsidR="00A22A04" w:rsidRPr="003657AD" w14:paraId="2598FACA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861B7" w14:textId="77777777" w:rsidR="00A22A04" w:rsidRPr="003657AD" w:rsidRDefault="00A22A04" w:rsidP="00A22A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9AEC6" w14:textId="77777777" w:rsidR="00A22A04" w:rsidRPr="00A22A04" w:rsidRDefault="00A22A04" w:rsidP="00A22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Автомобильдер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тіркемелер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және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жартылай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тіркемелер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2E788" w14:textId="77777777" w:rsidR="00A22A04" w:rsidRPr="003657AD" w:rsidRDefault="00A22A04" w:rsidP="00A22A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29</w:t>
            </w:r>
          </w:p>
        </w:tc>
      </w:tr>
      <w:tr w:rsidR="00A22A04" w:rsidRPr="003657AD" w14:paraId="3BBACEFC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9DB90" w14:textId="77777777" w:rsidR="00A22A04" w:rsidRPr="003657AD" w:rsidRDefault="00A22A04" w:rsidP="00A22A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92EC1" w14:textId="77777777" w:rsidR="00A22A04" w:rsidRPr="00A22A04" w:rsidRDefault="00A22A04" w:rsidP="00A22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Басқа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көлік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құралдарын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37D4D" w14:textId="77777777" w:rsidR="00A22A04" w:rsidRPr="003657AD" w:rsidRDefault="00A22A04" w:rsidP="00A22A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30</w:t>
            </w:r>
          </w:p>
        </w:tc>
      </w:tr>
      <w:tr w:rsidR="00A22A04" w:rsidRPr="003657AD" w14:paraId="4E759A37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3757D" w14:textId="77777777" w:rsidR="00A22A04" w:rsidRPr="003657AD" w:rsidRDefault="00A22A04" w:rsidP="00A22A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EEB05" w14:textId="77777777" w:rsidR="00A22A04" w:rsidRPr="00A22A04" w:rsidRDefault="00A22A04" w:rsidP="00A22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Жиһаз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EAD18B" w14:textId="77777777" w:rsidR="00A22A04" w:rsidRPr="003657AD" w:rsidRDefault="00A22A04" w:rsidP="00A22A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31</w:t>
            </w:r>
          </w:p>
        </w:tc>
      </w:tr>
      <w:tr w:rsidR="00A22A04" w:rsidRPr="003657AD" w14:paraId="36AF49A0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9FCDC" w14:textId="77777777" w:rsidR="00A22A04" w:rsidRPr="003657AD" w:rsidRDefault="00A22A04" w:rsidP="00A22A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64555" w14:textId="77777777" w:rsidR="00A22A04" w:rsidRPr="00A22A04" w:rsidRDefault="00A22A04" w:rsidP="00A22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Өзге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дайын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бұйымдар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өндіру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EBDAC" w14:textId="77777777" w:rsidR="00A22A04" w:rsidRPr="003657AD" w:rsidRDefault="00A22A04" w:rsidP="00A22A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32</w:t>
            </w:r>
          </w:p>
        </w:tc>
      </w:tr>
      <w:tr w:rsidR="00A22A04" w:rsidRPr="003657AD" w14:paraId="0255CDCF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8464E" w14:textId="77777777" w:rsidR="00A22A04" w:rsidRPr="003657AD" w:rsidRDefault="00A22A04" w:rsidP="00A22A0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E0D9B" w14:textId="77777777" w:rsidR="00A22A04" w:rsidRPr="00A22A04" w:rsidRDefault="00A22A04" w:rsidP="00A22A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Машиналар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мен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жабдықтарды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жөндеу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және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орнату</w:t>
            </w:r>
            <w:proofErr w:type="spellEnd"/>
            <w:r w:rsidRPr="00A22A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CC31C" w14:textId="77777777" w:rsidR="00A22A04" w:rsidRPr="003657AD" w:rsidRDefault="00A22A04" w:rsidP="00A22A0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33</w:t>
            </w:r>
          </w:p>
        </w:tc>
      </w:tr>
    </w:tbl>
    <w:p w14:paraId="30C5405D" w14:textId="77777777" w:rsidR="00303515" w:rsidRPr="003657AD" w:rsidRDefault="00303515" w:rsidP="00303515">
      <w:pPr>
        <w:spacing w:after="0" w:line="240" w:lineRule="auto"/>
        <w:jc w:val="right"/>
        <w:rPr>
          <w:rStyle w:val="s1"/>
          <w:rFonts w:eastAsiaTheme="minorEastAsia"/>
          <w:b w:val="0"/>
          <w:sz w:val="28"/>
          <w:szCs w:val="28"/>
          <w:lang w:val="ru-RU" w:eastAsia="ru-RU"/>
        </w:rPr>
      </w:pPr>
    </w:p>
    <w:p w14:paraId="1A42F22D" w14:textId="77777777" w:rsidR="00303515" w:rsidRDefault="00A22A04" w:rsidP="00A22A04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</w:pPr>
      <w:r w:rsidRPr="00A22A04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Өңдеу өнеркәсібіне қызмет көрсетуге жататын қызмет көрсету салаларының тізбесі</w:t>
      </w:r>
    </w:p>
    <w:p w14:paraId="15517048" w14:textId="77777777" w:rsidR="00A22A04" w:rsidRPr="003657AD" w:rsidRDefault="00A22A04" w:rsidP="0030351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6988"/>
        <w:gridCol w:w="1543"/>
      </w:tblGrid>
      <w:tr w:rsidR="00303515" w:rsidRPr="003657AD" w14:paraId="011D9671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D3C04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Секция</w:t>
            </w: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458B1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Атауы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B6639" w14:textId="77777777" w:rsidR="00303515" w:rsidRPr="003657AD" w:rsidRDefault="00A22A04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A76A92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ЭҚЖЖ коды</w:t>
            </w:r>
          </w:p>
        </w:tc>
      </w:tr>
      <w:tr w:rsidR="00303515" w:rsidRPr="003657AD" w14:paraId="029FECF6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11895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H</w:t>
            </w: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8FA6C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Көлік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және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жинақтау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BF4EE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49-53.</w:t>
            </w:r>
          </w:p>
        </w:tc>
      </w:tr>
      <w:tr w:rsidR="00303515" w:rsidRPr="003657AD" w14:paraId="535DF028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24A13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087ED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Жүк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теміржол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көлігі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B56CE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49.20</w:t>
            </w:r>
          </w:p>
        </w:tc>
      </w:tr>
      <w:tr w:rsidR="00303515" w:rsidRPr="003657AD" w14:paraId="21C11BD6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307C5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DF738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Автомобиль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көлігімен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жүк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тасымалдау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1F357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49.41</w:t>
            </w:r>
          </w:p>
        </w:tc>
      </w:tr>
      <w:tr w:rsidR="00303515" w:rsidRPr="003657AD" w14:paraId="11D7C6D1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5A24F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061B3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Құбыр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арқылы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тасымалдау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1084A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49.50</w:t>
            </w:r>
          </w:p>
        </w:tc>
      </w:tr>
      <w:tr w:rsidR="00303515" w:rsidRPr="003657AD" w14:paraId="25359B8C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F301CA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86F43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Теңіз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және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жағалау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жүк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көлігі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11EC2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50.20</w:t>
            </w:r>
          </w:p>
        </w:tc>
      </w:tr>
      <w:tr w:rsidR="00303515" w:rsidRPr="003657AD" w14:paraId="463C9F17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CFDA3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B1D65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Өзен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жүк</w:t>
            </w:r>
            <w:proofErr w:type="spellEnd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22A04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көлігі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39AF5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50.40</w:t>
            </w:r>
          </w:p>
        </w:tc>
      </w:tr>
      <w:tr w:rsidR="00303515" w:rsidRPr="003657AD" w14:paraId="1A3D3328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01963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AB13F" w14:textId="77777777" w:rsidR="00303515" w:rsidRPr="003657AD" w:rsidRDefault="00A22A04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Жүкті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жинақтау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және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сақтау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EA643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52.10</w:t>
            </w:r>
          </w:p>
        </w:tc>
      </w:tr>
      <w:tr w:rsidR="00303515" w:rsidRPr="003657AD" w14:paraId="2E65B80D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03EB4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24993" w14:textId="77777777" w:rsidR="00303515" w:rsidRPr="003657AD" w:rsidRDefault="002F6728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Құрлық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көлігі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саласындағы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қызметтер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D3922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52.21</w:t>
            </w:r>
          </w:p>
        </w:tc>
      </w:tr>
      <w:tr w:rsidR="00303515" w:rsidRPr="003657AD" w14:paraId="5193CECD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29761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610BE" w14:textId="77777777" w:rsidR="00303515" w:rsidRPr="003657AD" w:rsidRDefault="002F6728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Су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көлігі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саласындағы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қызметтер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D452E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52.22</w:t>
            </w:r>
          </w:p>
        </w:tc>
      </w:tr>
      <w:tr w:rsidR="00303515" w:rsidRPr="003657AD" w14:paraId="605A121F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16730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078AC" w14:textId="77777777" w:rsidR="00303515" w:rsidRPr="003657AD" w:rsidRDefault="002F6728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Әуе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көлігі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саласындағы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қызметтер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24F53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52.23</w:t>
            </w:r>
          </w:p>
        </w:tc>
      </w:tr>
      <w:tr w:rsidR="00303515" w:rsidRPr="003657AD" w14:paraId="3DCF9A53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76098C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93B58" w14:textId="77777777" w:rsidR="00303515" w:rsidRPr="003657AD" w:rsidRDefault="002F6728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Жүктерді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көліктік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өңдеу</w:t>
            </w:r>
            <w:proofErr w:type="spellEnd"/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65FA3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52.24</w:t>
            </w:r>
          </w:p>
        </w:tc>
      </w:tr>
      <w:tr w:rsidR="00303515" w:rsidRPr="003657AD" w14:paraId="0A3CFC84" w14:textId="77777777" w:rsidTr="00930D28"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03F24" w14:textId="77777777" w:rsidR="00303515" w:rsidRPr="003657AD" w:rsidRDefault="00303515" w:rsidP="00930D28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3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32284" w14:textId="77777777" w:rsidR="00303515" w:rsidRPr="003657AD" w:rsidRDefault="002F6728" w:rsidP="00930D28">
            <w:pPr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Тасымалдау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кезіндегі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басқа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ілеспе</w:t>
            </w:r>
            <w:proofErr w:type="spellEnd"/>
            <w:r w:rsidRPr="002F6728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 xml:space="preserve"> қызметтер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00502" w14:textId="77777777" w:rsidR="00303515" w:rsidRPr="003657AD" w:rsidRDefault="00303515" w:rsidP="00930D2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</w:pPr>
            <w:r w:rsidRPr="003657AD">
              <w:rPr>
                <w:rFonts w:ascii="Times New Roman" w:eastAsiaTheme="minorEastAsia" w:hAnsi="Times New Roman" w:cs="Times New Roman"/>
                <w:bCs/>
                <w:color w:val="000000"/>
                <w:sz w:val="28"/>
                <w:szCs w:val="28"/>
                <w:lang w:val="ru-RU" w:eastAsia="ru-RU"/>
              </w:rPr>
              <w:t>52.29</w:t>
            </w:r>
          </w:p>
        </w:tc>
      </w:tr>
    </w:tbl>
    <w:p w14:paraId="60AFFECF" w14:textId="77777777" w:rsidR="00CF04AB" w:rsidRDefault="00CF04AB" w:rsidP="00A90EFA">
      <w:pPr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</w:pPr>
    </w:p>
    <w:p w14:paraId="5ACF4781" w14:textId="77777777" w:rsidR="00CF04AB" w:rsidRDefault="00CF04AB" w:rsidP="00A90EFA">
      <w:pPr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</w:pPr>
    </w:p>
    <w:p w14:paraId="5CF706D0" w14:textId="77777777" w:rsidR="00CF04AB" w:rsidRDefault="00CF04AB" w:rsidP="00A90EFA">
      <w:pPr>
        <w:spacing w:after="0" w:line="240" w:lineRule="auto"/>
        <w:ind w:firstLine="709"/>
        <w:jc w:val="right"/>
        <w:rPr>
          <w:rFonts w:ascii="Courier New" w:hAnsi="Courier New" w:cs="Courier New"/>
          <w:color w:val="000000"/>
          <w:spacing w:val="2"/>
          <w:sz w:val="20"/>
          <w:szCs w:val="20"/>
          <w:shd w:val="clear" w:color="auto" w:fill="FFFFFF"/>
        </w:rPr>
      </w:pPr>
    </w:p>
    <w:p w14:paraId="0BCD496F" w14:textId="77777777" w:rsidR="002F6728" w:rsidRPr="002F6728" w:rsidRDefault="002F6728" w:rsidP="00A90EFA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val="ru-RU" w:eastAsia="ru-RU"/>
        </w:rPr>
      </w:pPr>
    </w:p>
    <w:sectPr w:rsidR="002F6728" w:rsidRPr="002F6728" w:rsidSect="00732C4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3D6"/>
    <w:rsid w:val="00022BF9"/>
    <w:rsid w:val="00022EB9"/>
    <w:rsid w:val="00124855"/>
    <w:rsid w:val="00147D47"/>
    <w:rsid w:val="001A5385"/>
    <w:rsid w:val="002B19C9"/>
    <w:rsid w:val="002F6728"/>
    <w:rsid w:val="00303515"/>
    <w:rsid w:val="004469C3"/>
    <w:rsid w:val="00732C44"/>
    <w:rsid w:val="00961E2D"/>
    <w:rsid w:val="00A22A04"/>
    <w:rsid w:val="00A76A92"/>
    <w:rsid w:val="00A90EFA"/>
    <w:rsid w:val="00BE13D6"/>
    <w:rsid w:val="00CF04AB"/>
    <w:rsid w:val="00DD36BF"/>
    <w:rsid w:val="00F34578"/>
    <w:rsid w:val="00F3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0D46"/>
  <w15:chartTrackingRefBased/>
  <w15:docId w15:val="{6241339D-2744-47B7-A0D7-9D7E729D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69C3"/>
    <w:rPr>
      <w:lang w:val="en-US"/>
    </w:rPr>
  </w:style>
  <w:style w:type="paragraph" w:styleId="6">
    <w:name w:val="heading 6"/>
    <w:basedOn w:val="a"/>
    <w:next w:val="a"/>
    <w:link w:val="60"/>
    <w:qFormat/>
    <w:rsid w:val="00DD36BF"/>
    <w:pPr>
      <w:keepNext/>
      <w:tabs>
        <w:tab w:val="left" w:pos="851"/>
      </w:tabs>
      <w:autoSpaceDE w:val="0"/>
      <w:autoSpaceDN w:val="0"/>
      <w:spacing w:after="0" w:line="240" w:lineRule="auto"/>
      <w:ind w:firstLine="851"/>
      <w:jc w:val="both"/>
      <w:outlineLvl w:val="5"/>
    </w:pPr>
    <w:rPr>
      <w:rFonts w:ascii="Times New Roman" w:eastAsia="Times New Roman" w:hAnsi="Times New Roman" w:cs="Times New Roman"/>
      <w:sz w:val="28"/>
      <w:szCs w:val="28"/>
      <w:lang w:val="ru-MD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4469C3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uiPriority w:val="39"/>
    <w:rsid w:val="00A90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EFA"/>
    <w:rPr>
      <w:rFonts w:ascii="Segoe UI" w:hAnsi="Segoe UI" w:cs="Segoe UI"/>
      <w:sz w:val="18"/>
      <w:szCs w:val="18"/>
      <w:lang w:val="en-US"/>
    </w:rPr>
  </w:style>
  <w:style w:type="character" w:customStyle="1" w:styleId="ypks7kbdpwfgdykd3qb9">
    <w:name w:val="ypks7kbdpwfgdykd3qb9"/>
    <w:basedOn w:val="a0"/>
    <w:rsid w:val="00CF04AB"/>
  </w:style>
  <w:style w:type="character" w:customStyle="1" w:styleId="60">
    <w:name w:val="Заголовок 6 Знак"/>
    <w:basedOn w:val="a0"/>
    <w:link w:val="6"/>
    <w:rsid w:val="00DD36BF"/>
    <w:rPr>
      <w:rFonts w:ascii="Times New Roman" w:eastAsia="Times New Roman" w:hAnsi="Times New Roman" w:cs="Times New Roman"/>
      <w:sz w:val="28"/>
      <w:szCs w:val="28"/>
      <w:lang w:val="ru-MD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1858</Characters>
  <Application>Microsoft Office Word</Application>
  <DocSecurity>0</DocSecurity>
  <Lines>103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Арай Нышанали</dc:creator>
  <cp:keywords/>
  <dc:description/>
  <cp:lastModifiedBy>Гульнара Сактагановна Биахметова</cp:lastModifiedBy>
  <cp:revision>2</cp:revision>
  <cp:lastPrinted>2025-12-11T13:04:00Z</cp:lastPrinted>
  <dcterms:created xsi:type="dcterms:W3CDTF">2025-12-22T12:09:00Z</dcterms:created>
  <dcterms:modified xsi:type="dcterms:W3CDTF">2025-12-22T12:09:00Z</dcterms:modified>
</cp:coreProperties>
</file>